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A23" w:rsidRPr="00B10A23" w:rsidRDefault="00B10A23" w:rsidP="00B10A23">
      <w:pPr>
        <w:spacing w:after="0"/>
        <w:jc w:val="center"/>
        <w:rPr>
          <w:rFonts w:ascii="Lucida Calligraphy" w:hAnsi="Lucida Calligraphy"/>
          <w:b/>
          <w:sz w:val="24"/>
          <w:szCs w:val="24"/>
        </w:rPr>
      </w:pPr>
      <w:r w:rsidRPr="00B10A23">
        <w:rPr>
          <w:rFonts w:ascii="Lucida Calligraphy" w:hAnsi="Lucida Calligraphy"/>
          <w:b/>
          <w:sz w:val="24"/>
          <w:szCs w:val="24"/>
        </w:rPr>
        <w:t xml:space="preserve">North Dakota Board of Occupational Therapy Practice </w:t>
      </w:r>
    </w:p>
    <w:p w:rsidR="00B10A23" w:rsidRPr="00B10A23" w:rsidRDefault="00B10A23" w:rsidP="00B10A23">
      <w:pPr>
        <w:spacing w:after="0"/>
        <w:jc w:val="center"/>
        <w:rPr>
          <w:rFonts w:ascii="Times New Roman" w:hAnsi="Times New Roman" w:cs="Times New Roman"/>
          <w:b/>
        </w:rPr>
      </w:pPr>
      <w:r w:rsidRPr="00B10A23">
        <w:rPr>
          <w:rFonts w:ascii="Times New Roman" w:hAnsi="Times New Roman" w:cs="Times New Roman"/>
          <w:b/>
        </w:rPr>
        <w:t xml:space="preserve">PO Box 4005 </w:t>
      </w:r>
      <w:r w:rsidRPr="00B10A23">
        <w:rPr>
          <w:rFonts w:ascii="Times New Roman" w:hAnsi="Times New Roman" w:cs="Times New Roman"/>
          <w:b/>
        </w:rPr>
        <w:sym w:font="Wingdings 2" w:char="F0AD"/>
      </w:r>
      <w:r w:rsidRPr="00B10A23">
        <w:rPr>
          <w:rFonts w:ascii="Times New Roman" w:hAnsi="Times New Roman" w:cs="Times New Roman"/>
          <w:b/>
        </w:rPr>
        <w:t xml:space="preserve"> Bismarck, ND 58502-4005</w:t>
      </w:r>
    </w:p>
    <w:p w:rsidR="00B10A23" w:rsidRPr="00B10A23" w:rsidRDefault="00B10A23" w:rsidP="00B10A23">
      <w:pPr>
        <w:spacing w:after="0"/>
        <w:jc w:val="center"/>
        <w:rPr>
          <w:rFonts w:ascii="Times New Roman" w:hAnsi="Times New Roman" w:cs="Times New Roman"/>
          <w:b/>
        </w:rPr>
      </w:pPr>
      <w:r w:rsidRPr="00B10A23">
        <w:rPr>
          <w:rFonts w:ascii="Times New Roman" w:hAnsi="Times New Roman" w:cs="Times New Roman"/>
          <w:b/>
        </w:rPr>
        <w:t xml:space="preserve">P – 701-250-0847 </w:t>
      </w:r>
      <w:r w:rsidRPr="00B10A23">
        <w:rPr>
          <w:rFonts w:ascii="Times New Roman" w:hAnsi="Times New Roman" w:cs="Times New Roman"/>
          <w:b/>
        </w:rPr>
        <w:sym w:font="Wingdings 2" w:char="F0AD"/>
      </w:r>
      <w:r w:rsidRPr="00B10A23">
        <w:rPr>
          <w:rFonts w:ascii="Times New Roman" w:hAnsi="Times New Roman" w:cs="Times New Roman"/>
          <w:b/>
        </w:rPr>
        <w:t xml:space="preserve"> F – 701-224-9824 </w:t>
      </w:r>
    </w:p>
    <w:p w:rsidR="00B10A23" w:rsidRDefault="004836E0" w:rsidP="00B10A23">
      <w:pPr>
        <w:spacing w:after="0"/>
        <w:jc w:val="center"/>
        <w:rPr>
          <w:rFonts w:ascii="Times New Roman" w:hAnsi="Times New Roman" w:cs="Times New Roman"/>
          <w:b/>
        </w:rPr>
      </w:pPr>
      <w:hyperlink r:id="rId4" w:history="1">
        <w:r w:rsidR="00B10A23" w:rsidRPr="00B10A23">
          <w:rPr>
            <w:rStyle w:val="Hyperlink"/>
            <w:rFonts w:ascii="Times New Roman" w:hAnsi="Times New Roman" w:cs="Times New Roman"/>
            <w:b/>
          </w:rPr>
          <w:t>www.ndotboard.com</w:t>
        </w:r>
      </w:hyperlink>
      <w:r w:rsidR="00B10A23" w:rsidRPr="00B10A23">
        <w:rPr>
          <w:rFonts w:ascii="Times New Roman" w:hAnsi="Times New Roman" w:cs="Times New Roman"/>
          <w:b/>
        </w:rPr>
        <w:t xml:space="preserve"> </w:t>
      </w:r>
      <w:r w:rsidR="00B10A23" w:rsidRPr="00B10A23">
        <w:rPr>
          <w:rFonts w:ascii="Times New Roman" w:hAnsi="Times New Roman" w:cs="Times New Roman"/>
          <w:b/>
        </w:rPr>
        <w:sym w:font="Wingdings 2" w:char="F0AD"/>
      </w:r>
      <w:r w:rsidR="00B10A23" w:rsidRPr="00B10A23">
        <w:rPr>
          <w:rFonts w:ascii="Times New Roman" w:hAnsi="Times New Roman" w:cs="Times New Roman"/>
          <w:b/>
        </w:rPr>
        <w:t xml:space="preserve"> </w:t>
      </w:r>
      <w:hyperlink r:id="rId5" w:history="1">
        <w:r w:rsidR="00B10A23" w:rsidRPr="00B10A23">
          <w:rPr>
            <w:rStyle w:val="Hyperlink"/>
            <w:rFonts w:ascii="Times New Roman" w:hAnsi="Times New Roman" w:cs="Times New Roman"/>
            <w:b/>
          </w:rPr>
          <w:t>ndotboard@aptnd.com</w:t>
        </w:r>
      </w:hyperlink>
    </w:p>
    <w:p w:rsidR="00B10A23" w:rsidRPr="00B10A23" w:rsidRDefault="00B10A23" w:rsidP="00B10A23">
      <w:pPr>
        <w:spacing w:after="0"/>
        <w:jc w:val="center"/>
        <w:rPr>
          <w:rFonts w:ascii="Times New Roman" w:hAnsi="Times New Roman" w:cs="Times New Roman"/>
          <w:b/>
        </w:rPr>
      </w:pPr>
    </w:p>
    <w:p w:rsidR="00104271" w:rsidRDefault="00104271" w:rsidP="00D10504">
      <w:pPr>
        <w:spacing w:after="0" w:line="240" w:lineRule="auto"/>
        <w:jc w:val="center"/>
        <w:rPr>
          <w:b/>
          <w:sz w:val="24"/>
          <w:szCs w:val="24"/>
        </w:rPr>
      </w:pPr>
      <w:r>
        <w:rPr>
          <w:b/>
          <w:sz w:val="24"/>
          <w:szCs w:val="24"/>
        </w:rPr>
        <w:t>Sample Format for Supervision Plan</w:t>
      </w:r>
    </w:p>
    <w:p w:rsidR="00C94F19" w:rsidRDefault="00D10504" w:rsidP="00D10504">
      <w:pPr>
        <w:spacing w:after="0" w:line="240" w:lineRule="auto"/>
        <w:jc w:val="center"/>
        <w:rPr>
          <w:b/>
          <w:sz w:val="20"/>
          <w:szCs w:val="20"/>
        </w:rPr>
      </w:pPr>
      <w:r w:rsidRPr="00D10504">
        <w:rPr>
          <w:b/>
          <w:sz w:val="20"/>
          <w:szCs w:val="20"/>
        </w:rPr>
        <w:t xml:space="preserve">Supervision plans should be completed every year. </w:t>
      </w:r>
      <w:r w:rsidR="00C94F19">
        <w:rPr>
          <w:b/>
          <w:sz w:val="20"/>
          <w:szCs w:val="20"/>
        </w:rPr>
        <w:t xml:space="preserve">The plan should be kept on file with your employer. </w:t>
      </w:r>
    </w:p>
    <w:p w:rsidR="00D10504" w:rsidRPr="00D10504" w:rsidRDefault="001A41E1" w:rsidP="00D10504">
      <w:pPr>
        <w:spacing w:after="0" w:line="240" w:lineRule="auto"/>
        <w:jc w:val="center"/>
        <w:rPr>
          <w:b/>
          <w:sz w:val="20"/>
          <w:szCs w:val="20"/>
        </w:rPr>
      </w:pPr>
      <w:r w:rsidRPr="001A41E1">
        <w:rPr>
          <w:b/>
          <w:sz w:val="20"/>
          <w:szCs w:val="20"/>
          <w:u w:val="single"/>
        </w:rPr>
        <w:t>DO NOT</w:t>
      </w:r>
      <w:r>
        <w:rPr>
          <w:b/>
          <w:sz w:val="20"/>
          <w:szCs w:val="20"/>
        </w:rPr>
        <w:t xml:space="preserve"> send the plan to the Board unless requested by the Board office. T</w:t>
      </w:r>
      <w:r w:rsidR="00D10504" w:rsidRPr="00D10504">
        <w:rPr>
          <w:b/>
          <w:sz w:val="20"/>
          <w:szCs w:val="20"/>
        </w:rPr>
        <w:t xml:space="preserve">he Board will audit plans every 2 years. </w:t>
      </w:r>
    </w:p>
    <w:p w:rsidR="00D10504" w:rsidRDefault="00D10504" w:rsidP="00D10504">
      <w:pPr>
        <w:spacing w:after="0" w:line="240" w:lineRule="auto"/>
        <w:rPr>
          <w:b/>
          <w:sz w:val="24"/>
          <w:szCs w:val="24"/>
        </w:rPr>
      </w:pPr>
    </w:p>
    <w:p w:rsidR="00D10504" w:rsidRDefault="00D10504" w:rsidP="00D10504">
      <w:pPr>
        <w:spacing w:after="0" w:line="240" w:lineRule="auto"/>
        <w:rPr>
          <w:b/>
          <w:sz w:val="24"/>
          <w:szCs w:val="24"/>
        </w:rPr>
      </w:pPr>
      <w:r>
        <w:rPr>
          <w:b/>
          <w:sz w:val="24"/>
          <w:szCs w:val="24"/>
        </w:rPr>
        <w:t>Date of Plan:</w:t>
      </w:r>
      <w:r>
        <w:rPr>
          <w:b/>
          <w:sz w:val="24"/>
          <w:szCs w:val="24"/>
        </w:rPr>
        <w:tab/>
      </w:r>
    </w:p>
    <w:p w:rsidR="00D10504" w:rsidRDefault="00D10504" w:rsidP="00D10504">
      <w:pPr>
        <w:spacing w:after="0" w:line="240" w:lineRule="auto"/>
        <w:rPr>
          <w:b/>
          <w:sz w:val="24"/>
          <w:szCs w:val="24"/>
        </w:rPr>
      </w:pPr>
    </w:p>
    <w:p w:rsidR="00104271" w:rsidRDefault="00104271" w:rsidP="00D10504">
      <w:pPr>
        <w:spacing w:after="0" w:line="240" w:lineRule="auto"/>
        <w:rPr>
          <w:b/>
          <w:sz w:val="24"/>
          <w:szCs w:val="24"/>
        </w:rPr>
      </w:pPr>
      <w:r w:rsidRPr="00A44D25">
        <w:rPr>
          <w:b/>
          <w:sz w:val="24"/>
          <w:szCs w:val="24"/>
        </w:rPr>
        <w:t xml:space="preserve">OTA Name: </w:t>
      </w:r>
      <w:r w:rsidR="00D10504">
        <w:rPr>
          <w:b/>
          <w:sz w:val="24"/>
          <w:szCs w:val="24"/>
        </w:rPr>
        <w:tab/>
      </w:r>
      <w:r w:rsidR="00D10504">
        <w:rPr>
          <w:b/>
          <w:sz w:val="24"/>
          <w:szCs w:val="24"/>
        </w:rPr>
        <w:tab/>
      </w:r>
      <w:r w:rsidR="00D10504">
        <w:rPr>
          <w:b/>
          <w:sz w:val="24"/>
          <w:szCs w:val="24"/>
        </w:rPr>
        <w:tab/>
      </w:r>
      <w:r w:rsidR="00D10504">
        <w:rPr>
          <w:b/>
          <w:sz w:val="24"/>
          <w:szCs w:val="24"/>
        </w:rPr>
        <w:tab/>
      </w:r>
      <w:r w:rsidR="00D10504">
        <w:rPr>
          <w:b/>
          <w:sz w:val="24"/>
          <w:szCs w:val="24"/>
        </w:rPr>
        <w:tab/>
      </w:r>
      <w:r w:rsidR="00D10504">
        <w:rPr>
          <w:b/>
          <w:sz w:val="24"/>
          <w:szCs w:val="24"/>
        </w:rPr>
        <w:tab/>
      </w:r>
      <w:r w:rsidR="00D10504">
        <w:rPr>
          <w:b/>
          <w:sz w:val="24"/>
          <w:szCs w:val="24"/>
        </w:rPr>
        <w:tab/>
      </w:r>
      <w:r w:rsidR="00D10504">
        <w:rPr>
          <w:b/>
          <w:sz w:val="24"/>
          <w:szCs w:val="24"/>
        </w:rPr>
        <w:tab/>
      </w:r>
      <w:r w:rsidR="00D10504">
        <w:rPr>
          <w:b/>
          <w:sz w:val="24"/>
          <w:szCs w:val="24"/>
        </w:rPr>
        <w:tab/>
        <w:t>License #:</w:t>
      </w:r>
    </w:p>
    <w:p w:rsidR="00D10504" w:rsidRDefault="00D10504" w:rsidP="00D10504">
      <w:pPr>
        <w:spacing w:after="0" w:line="240" w:lineRule="auto"/>
        <w:rPr>
          <w:b/>
          <w:sz w:val="24"/>
          <w:szCs w:val="24"/>
        </w:rPr>
      </w:pPr>
    </w:p>
    <w:p w:rsidR="00104271" w:rsidRDefault="00104271" w:rsidP="00D10504">
      <w:pPr>
        <w:spacing w:after="0" w:line="240" w:lineRule="auto"/>
        <w:rPr>
          <w:b/>
          <w:sz w:val="24"/>
          <w:szCs w:val="24"/>
        </w:rPr>
      </w:pPr>
    </w:p>
    <w:p w:rsidR="00104271" w:rsidRDefault="00104271" w:rsidP="00D10504">
      <w:pPr>
        <w:spacing w:after="0" w:line="240" w:lineRule="auto"/>
        <w:rPr>
          <w:b/>
          <w:sz w:val="24"/>
          <w:szCs w:val="24"/>
        </w:rPr>
      </w:pPr>
      <w:r w:rsidRPr="00A44D25">
        <w:rPr>
          <w:b/>
          <w:sz w:val="24"/>
          <w:szCs w:val="24"/>
        </w:rPr>
        <w:t>OTR Name</w:t>
      </w:r>
      <w:r>
        <w:rPr>
          <w:b/>
          <w:sz w:val="24"/>
          <w:szCs w:val="24"/>
        </w:rPr>
        <w:t xml:space="preserve"> (OTR signing Substantiating Form</w:t>
      </w:r>
      <w:r w:rsidR="00E4102C">
        <w:rPr>
          <w:b/>
          <w:sz w:val="24"/>
          <w:szCs w:val="24"/>
        </w:rPr>
        <w:t>):</w:t>
      </w:r>
      <w:r w:rsidRPr="00A44D25">
        <w:rPr>
          <w:b/>
          <w:sz w:val="24"/>
          <w:szCs w:val="24"/>
        </w:rPr>
        <w:t xml:space="preserve"> </w:t>
      </w:r>
      <w:r w:rsidR="00D10504">
        <w:rPr>
          <w:b/>
          <w:sz w:val="24"/>
          <w:szCs w:val="24"/>
        </w:rPr>
        <w:tab/>
      </w:r>
      <w:r w:rsidR="00D10504">
        <w:rPr>
          <w:b/>
          <w:sz w:val="24"/>
          <w:szCs w:val="24"/>
        </w:rPr>
        <w:tab/>
      </w:r>
      <w:r w:rsidR="00D10504">
        <w:rPr>
          <w:b/>
          <w:sz w:val="24"/>
          <w:szCs w:val="24"/>
        </w:rPr>
        <w:tab/>
      </w:r>
      <w:r w:rsidR="00D10504">
        <w:rPr>
          <w:b/>
          <w:sz w:val="24"/>
          <w:szCs w:val="24"/>
        </w:rPr>
        <w:tab/>
        <w:t>License #:</w:t>
      </w:r>
    </w:p>
    <w:p w:rsidR="00D10504" w:rsidRDefault="00D10504" w:rsidP="00D10504">
      <w:pPr>
        <w:spacing w:after="0" w:line="240" w:lineRule="auto"/>
        <w:rPr>
          <w:b/>
          <w:sz w:val="24"/>
          <w:szCs w:val="24"/>
        </w:rPr>
      </w:pPr>
    </w:p>
    <w:p w:rsidR="00104271" w:rsidRDefault="00104271" w:rsidP="00D10504">
      <w:pPr>
        <w:spacing w:after="0" w:line="240" w:lineRule="auto"/>
        <w:rPr>
          <w:b/>
          <w:sz w:val="24"/>
          <w:szCs w:val="24"/>
        </w:rPr>
      </w:pPr>
    </w:p>
    <w:p w:rsidR="00104271" w:rsidRDefault="00104271" w:rsidP="00D10504">
      <w:pPr>
        <w:spacing w:after="0" w:line="240" w:lineRule="auto"/>
        <w:rPr>
          <w:b/>
          <w:sz w:val="24"/>
          <w:szCs w:val="24"/>
        </w:rPr>
      </w:pPr>
      <w:r w:rsidRPr="00A44D25">
        <w:rPr>
          <w:b/>
          <w:sz w:val="24"/>
          <w:szCs w:val="24"/>
        </w:rPr>
        <w:t>Facility</w:t>
      </w:r>
      <w:r>
        <w:rPr>
          <w:b/>
          <w:sz w:val="24"/>
          <w:szCs w:val="24"/>
        </w:rPr>
        <w:t xml:space="preserve">/Area of Therapy services:  </w:t>
      </w:r>
      <w:r w:rsidRPr="00A44D25">
        <w:rPr>
          <w:b/>
          <w:sz w:val="24"/>
          <w:szCs w:val="24"/>
        </w:rPr>
        <w:t xml:space="preserve"> </w:t>
      </w:r>
      <w:r>
        <w:rPr>
          <w:b/>
          <w:sz w:val="24"/>
          <w:szCs w:val="24"/>
        </w:rPr>
        <w:t xml:space="preserve"> </w:t>
      </w:r>
    </w:p>
    <w:p w:rsidR="008512D1" w:rsidRDefault="008512D1" w:rsidP="00D10504">
      <w:pPr>
        <w:spacing w:after="0" w:line="240" w:lineRule="auto"/>
        <w:rPr>
          <w:b/>
          <w:sz w:val="24"/>
          <w:szCs w:val="24"/>
        </w:rPr>
      </w:pPr>
    </w:p>
    <w:p w:rsidR="00104271" w:rsidRDefault="00104271" w:rsidP="00D10504">
      <w:pPr>
        <w:spacing w:after="0" w:line="240" w:lineRule="auto"/>
        <w:rPr>
          <w:b/>
          <w:sz w:val="24"/>
          <w:szCs w:val="24"/>
        </w:rPr>
      </w:pPr>
    </w:p>
    <w:p w:rsidR="00104271" w:rsidRDefault="00104271" w:rsidP="00D10504">
      <w:pPr>
        <w:spacing w:after="0" w:line="240" w:lineRule="auto"/>
        <w:rPr>
          <w:b/>
          <w:sz w:val="24"/>
          <w:szCs w:val="24"/>
        </w:rPr>
      </w:pPr>
      <w:r>
        <w:rPr>
          <w:b/>
          <w:sz w:val="24"/>
          <w:szCs w:val="24"/>
        </w:rPr>
        <w:t xml:space="preserve">Date Initial Plan Established:  </w:t>
      </w:r>
    </w:p>
    <w:p w:rsidR="008512D1" w:rsidRDefault="008512D1" w:rsidP="00D10504">
      <w:pPr>
        <w:spacing w:after="0" w:line="240" w:lineRule="auto"/>
        <w:rPr>
          <w:b/>
          <w:sz w:val="24"/>
          <w:szCs w:val="24"/>
        </w:rPr>
      </w:pPr>
    </w:p>
    <w:p w:rsidR="00104271" w:rsidRDefault="00104271" w:rsidP="00D10504">
      <w:pPr>
        <w:spacing w:after="0" w:line="240" w:lineRule="auto"/>
        <w:rPr>
          <w:b/>
          <w:sz w:val="24"/>
          <w:szCs w:val="24"/>
        </w:rPr>
      </w:pPr>
    </w:p>
    <w:p w:rsidR="00104271" w:rsidRDefault="00104271" w:rsidP="00D10504">
      <w:pPr>
        <w:spacing w:after="0" w:line="240" w:lineRule="auto"/>
        <w:rPr>
          <w:b/>
          <w:sz w:val="24"/>
          <w:szCs w:val="24"/>
        </w:rPr>
      </w:pPr>
      <w:r>
        <w:rPr>
          <w:b/>
          <w:sz w:val="24"/>
          <w:szCs w:val="24"/>
        </w:rPr>
        <w:t xml:space="preserve">Date Plan Reviewed: </w:t>
      </w:r>
    </w:p>
    <w:p w:rsidR="008512D1" w:rsidRDefault="008512D1" w:rsidP="00D10504">
      <w:pPr>
        <w:spacing w:after="0" w:line="240" w:lineRule="auto"/>
        <w:rPr>
          <w:b/>
          <w:sz w:val="24"/>
          <w:szCs w:val="24"/>
        </w:rPr>
      </w:pPr>
    </w:p>
    <w:p w:rsidR="00104271" w:rsidRPr="00A44D25" w:rsidRDefault="00104271" w:rsidP="00D10504">
      <w:pPr>
        <w:spacing w:after="0" w:line="240" w:lineRule="auto"/>
        <w:rPr>
          <w:b/>
          <w:sz w:val="24"/>
          <w:szCs w:val="24"/>
        </w:rPr>
      </w:pPr>
    </w:p>
    <w:p w:rsidR="00104271" w:rsidRDefault="00104271" w:rsidP="00D10504">
      <w:pPr>
        <w:spacing w:after="0" w:line="240" w:lineRule="auto"/>
        <w:rPr>
          <w:b/>
          <w:sz w:val="24"/>
          <w:szCs w:val="24"/>
        </w:rPr>
      </w:pPr>
      <w:r w:rsidRPr="00A44D25">
        <w:rPr>
          <w:b/>
          <w:sz w:val="24"/>
          <w:szCs w:val="24"/>
        </w:rPr>
        <w:t xml:space="preserve">Brief </w:t>
      </w:r>
      <w:r>
        <w:rPr>
          <w:b/>
          <w:sz w:val="24"/>
          <w:szCs w:val="24"/>
        </w:rPr>
        <w:t xml:space="preserve">description </w:t>
      </w:r>
      <w:r w:rsidRPr="00A44D25">
        <w:rPr>
          <w:b/>
          <w:sz w:val="24"/>
          <w:szCs w:val="24"/>
        </w:rPr>
        <w:t>of facility</w:t>
      </w:r>
      <w:r>
        <w:rPr>
          <w:b/>
          <w:sz w:val="24"/>
          <w:szCs w:val="24"/>
        </w:rPr>
        <w:t>:</w:t>
      </w:r>
      <w:r w:rsidRPr="00A44D25">
        <w:rPr>
          <w:b/>
          <w:sz w:val="24"/>
          <w:szCs w:val="24"/>
        </w:rPr>
        <w:t xml:space="preserve"> </w:t>
      </w:r>
      <w:r>
        <w:rPr>
          <w:b/>
          <w:sz w:val="24"/>
          <w:szCs w:val="24"/>
        </w:rPr>
        <w:t xml:space="preserve">  </w:t>
      </w:r>
    </w:p>
    <w:p w:rsidR="008512D1" w:rsidRDefault="008512D1" w:rsidP="00D10504">
      <w:pPr>
        <w:spacing w:after="0" w:line="240" w:lineRule="auto"/>
        <w:rPr>
          <w:b/>
          <w:sz w:val="24"/>
          <w:szCs w:val="24"/>
        </w:rPr>
      </w:pPr>
    </w:p>
    <w:p w:rsidR="00B10A23" w:rsidRDefault="00B10A23" w:rsidP="00D10504">
      <w:pPr>
        <w:spacing w:after="0" w:line="240" w:lineRule="auto"/>
        <w:rPr>
          <w:b/>
          <w:sz w:val="24"/>
          <w:szCs w:val="24"/>
        </w:rPr>
      </w:pPr>
    </w:p>
    <w:p w:rsidR="00104271" w:rsidRDefault="00104271" w:rsidP="00D10504">
      <w:pPr>
        <w:spacing w:after="0" w:line="240" w:lineRule="auto"/>
        <w:rPr>
          <w:b/>
          <w:sz w:val="24"/>
          <w:szCs w:val="24"/>
        </w:rPr>
      </w:pPr>
      <w:r>
        <w:rPr>
          <w:b/>
          <w:sz w:val="24"/>
          <w:szCs w:val="24"/>
        </w:rPr>
        <w:t>Brief job description of OTA:</w:t>
      </w:r>
    </w:p>
    <w:p w:rsidR="008512D1" w:rsidRDefault="008512D1" w:rsidP="00D10504">
      <w:pPr>
        <w:spacing w:after="0" w:line="240" w:lineRule="auto"/>
        <w:rPr>
          <w:b/>
          <w:sz w:val="24"/>
          <w:szCs w:val="24"/>
        </w:rPr>
      </w:pPr>
    </w:p>
    <w:p w:rsidR="00104271" w:rsidRDefault="00104271" w:rsidP="00D10504">
      <w:pPr>
        <w:spacing w:after="0" w:line="240" w:lineRule="auto"/>
        <w:rPr>
          <w:b/>
          <w:sz w:val="24"/>
          <w:szCs w:val="24"/>
        </w:rPr>
      </w:pPr>
    </w:p>
    <w:p w:rsidR="008512D1" w:rsidRDefault="00104271" w:rsidP="00D10504">
      <w:pPr>
        <w:spacing w:after="0" w:line="240" w:lineRule="auto"/>
        <w:rPr>
          <w:b/>
          <w:color w:val="FF0000"/>
          <w:sz w:val="24"/>
          <w:szCs w:val="24"/>
        </w:rPr>
      </w:pPr>
      <w:r w:rsidRPr="00A44D25">
        <w:rPr>
          <w:b/>
          <w:sz w:val="24"/>
          <w:szCs w:val="24"/>
        </w:rPr>
        <w:t xml:space="preserve">OTA’s years of practice in this </w:t>
      </w:r>
      <w:r>
        <w:rPr>
          <w:b/>
          <w:sz w:val="24"/>
          <w:szCs w:val="24"/>
        </w:rPr>
        <w:t>area of practice</w:t>
      </w:r>
      <w:r w:rsidRPr="00A44D25">
        <w:rPr>
          <w:b/>
          <w:sz w:val="24"/>
          <w:szCs w:val="24"/>
        </w:rPr>
        <w:t xml:space="preserve">: </w:t>
      </w:r>
      <w:r>
        <w:rPr>
          <w:b/>
          <w:color w:val="FF0000"/>
          <w:sz w:val="24"/>
          <w:szCs w:val="24"/>
        </w:rPr>
        <w:t xml:space="preserve"> </w:t>
      </w:r>
    </w:p>
    <w:p w:rsidR="00104271" w:rsidRDefault="00104271" w:rsidP="00D10504">
      <w:pPr>
        <w:spacing w:after="0" w:line="240" w:lineRule="auto"/>
        <w:rPr>
          <w:b/>
          <w:color w:val="FF0000"/>
          <w:sz w:val="24"/>
          <w:szCs w:val="24"/>
        </w:rPr>
      </w:pPr>
      <w:r>
        <w:rPr>
          <w:b/>
          <w:color w:val="FF0000"/>
          <w:sz w:val="24"/>
          <w:szCs w:val="24"/>
        </w:rPr>
        <w:t xml:space="preserve"> </w:t>
      </w:r>
    </w:p>
    <w:p w:rsidR="00104271" w:rsidRDefault="00104271" w:rsidP="00D10504">
      <w:pPr>
        <w:spacing w:after="0" w:line="240" w:lineRule="auto"/>
        <w:rPr>
          <w:b/>
          <w:sz w:val="24"/>
          <w:szCs w:val="24"/>
        </w:rPr>
      </w:pPr>
      <w:r w:rsidRPr="00A44D25">
        <w:rPr>
          <w:b/>
          <w:sz w:val="24"/>
          <w:szCs w:val="24"/>
        </w:rPr>
        <w:t xml:space="preserve">Practice Content and Competency </w:t>
      </w:r>
      <w:r>
        <w:rPr>
          <w:b/>
          <w:sz w:val="24"/>
          <w:szCs w:val="24"/>
        </w:rPr>
        <w:t>Chart</w:t>
      </w:r>
    </w:p>
    <w:p w:rsidR="00104271" w:rsidRPr="001A41E1" w:rsidRDefault="00104271" w:rsidP="00D10504">
      <w:pPr>
        <w:spacing w:after="0" w:line="240" w:lineRule="auto"/>
      </w:pPr>
      <w:r w:rsidRPr="001A41E1">
        <w:rPr>
          <w:b/>
          <w:i/>
        </w:rPr>
        <w:t>Evaluation method:</w:t>
      </w:r>
      <w:r w:rsidRPr="001A41E1">
        <w:t xml:space="preserve"> RD= Return Demonstration; O=Observation; TD= test/discussion of knowledge</w:t>
      </w:r>
      <w:r w:rsidR="001A41E1" w:rsidRPr="001A41E1">
        <w:t xml:space="preserve">; AE=Annual Education. </w:t>
      </w:r>
      <w:r w:rsidR="001A41E1" w:rsidRPr="001A41E1">
        <w:rPr>
          <w:b/>
        </w:rPr>
        <w:t xml:space="preserve">If you need more space, please attach a separate sheet. </w:t>
      </w:r>
    </w:p>
    <w:tbl>
      <w:tblPr>
        <w:tblStyle w:val="TableGrid"/>
        <w:tblW w:w="0" w:type="auto"/>
        <w:tblLayout w:type="fixed"/>
        <w:tblLook w:val="04A0" w:firstRow="1" w:lastRow="0" w:firstColumn="1" w:lastColumn="0" w:noHBand="0" w:noVBand="1"/>
      </w:tblPr>
      <w:tblGrid>
        <w:gridCol w:w="2628"/>
        <w:gridCol w:w="1890"/>
        <w:gridCol w:w="1440"/>
        <w:gridCol w:w="1620"/>
        <w:gridCol w:w="3150"/>
      </w:tblGrid>
      <w:tr w:rsidR="00104271" w:rsidTr="00E4102C">
        <w:trPr>
          <w:trHeight w:hRule="exact" w:val="432"/>
        </w:trPr>
        <w:tc>
          <w:tcPr>
            <w:tcW w:w="2628" w:type="dxa"/>
          </w:tcPr>
          <w:p w:rsidR="00104271" w:rsidRPr="00A44D25" w:rsidRDefault="00104271" w:rsidP="00D10504">
            <w:pPr>
              <w:spacing w:after="0" w:line="240" w:lineRule="auto"/>
              <w:rPr>
                <w:sz w:val="20"/>
                <w:szCs w:val="20"/>
              </w:rPr>
            </w:pPr>
            <w:r w:rsidRPr="00A44D25">
              <w:rPr>
                <w:sz w:val="20"/>
                <w:szCs w:val="20"/>
              </w:rPr>
              <w:t xml:space="preserve">Competency </w:t>
            </w:r>
          </w:p>
        </w:tc>
        <w:tc>
          <w:tcPr>
            <w:tcW w:w="1890" w:type="dxa"/>
          </w:tcPr>
          <w:p w:rsidR="00104271" w:rsidRPr="006E50A7" w:rsidRDefault="00104271" w:rsidP="00D10504">
            <w:pPr>
              <w:spacing w:after="0" w:line="240" w:lineRule="auto"/>
              <w:rPr>
                <w:sz w:val="18"/>
                <w:szCs w:val="18"/>
              </w:rPr>
            </w:pPr>
            <w:r w:rsidRPr="006E50A7">
              <w:rPr>
                <w:sz w:val="18"/>
                <w:szCs w:val="18"/>
              </w:rPr>
              <w:t xml:space="preserve">Establish </w:t>
            </w:r>
            <w:r w:rsidR="00E4102C">
              <w:rPr>
                <w:sz w:val="18"/>
                <w:szCs w:val="18"/>
              </w:rPr>
              <w:t>c</w:t>
            </w:r>
            <w:r w:rsidRPr="006E50A7">
              <w:rPr>
                <w:sz w:val="18"/>
                <w:szCs w:val="18"/>
              </w:rPr>
              <w:t>ompetency  for first time</w:t>
            </w:r>
          </w:p>
        </w:tc>
        <w:tc>
          <w:tcPr>
            <w:tcW w:w="1440" w:type="dxa"/>
          </w:tcPr>
          <w:p w:rsidR="00104271" w:rsidRPr="006E50A7" w:rsidRDefault="00104271" w:rsidP="00D10504">
            <w:pPr>
              <w:spacing w:after="0" w:line="240" w:lineRule="auto"/>
              <w:rPr>
                <w:sz w:val="18"/>
                <w:szCs w:val="18"/>
              </w:rPr>
            </w:pPr>
            <w:r w:rsidRPr="006E50A7">
              <w:rPr>
                <w:sz w:val="18"/>
                <w:szCs w:val="18"/>
              </w:rPr>
              <w:t xml:space="preserve">Competency reestablished </w:t>
            </w:r>
          </w:p>
        </w:tc>
        <w:tc>
          <w:tcPr>
            <w:tcW w:w="1620" w:type="dxa"/>
          </w:tcPr>
          <w:p w:rsidR="00104271" w:rsidRPr="006E50A7" w:rsidRDefault="00104271" w:rsidP="00D10504">
            <w:pPr>
              <w:spacing w:after="0" w:line="240" w:lineRule="auto"/>
              <w:rPr>
                <w:sz w:val="18"/>
                <w:szCs w:val="18"/>
              </w:rPr>
            </w:pPr>
            <w:r w:rsidRPr="006E50A7">
              <w:rPr>
                <w:sz w:val="18"/>
                <w:szCs w:val="18"/>
              </w:rPr>
              <w:t>Evaluation Method</w:t>
            </w:r>
          </w:p>
        </w:tc>
        <w:tc>
          <w:tcPr>
            <w:tcW w:w="3150" w:type="dxa"/>
          </w:tcPr>
          <w:p w:rsidR="00104271" w:rsidRPr="006E50A7" w:rsidRDefault="00104271" w:rsidP="00D10504">
            <w:pPr>
              <w:spacing w:after="0" w:line="240" w:lineRule="auto"/>
              <w:rPr>
                <w:sz w:val="18"/>
                <w:szCs w:val="18"/>
              </w:rPr>
            </w:pPr>
            <w:r w:rsidRPr="006E50A7">
              <w:rPr>
                <w:sz w:val="18"/>
                <w:szCs w:val="18"/>
              </w:rPr>
              <w:t>Comments</w:t>
            </w:r>
          </w:p>
        </w:tc>
      </w:tr>
      <w:tr w:rsidR="00104271" w:rsidTr="00E4102C">
        <w:tc>
          <w:tcPr>
            <w:tcW w:w="2628" w:type="dxa"/>
          </w:tcPr>
          <w:p w:rsidR="00104271" w:rsidRDefault="00104271" w:rsidP="00D10504">
            <w:pPr>
              <w:spacing w:after="0" w:line="240" w:lineRule="auto"/>
              <w:rPr>
                <w:sz w:val="24"/>
                <w:szCs w:val="24"/>
              </w:rPr>
            </w:pPr>
          </w:p>
          <w:p w:rsidR="00104271" w:rsidRDefault="00104271" w:rsidP="00D10504">
            <w:pPr>
              <w:spacing w:after="0" w:line="240" w:lineRule="auto"/>
              <w:rPr>
                <w:sz w:val="24"/>
                <w:szCs w:val="24"/>
              </w:rPr>
            </w:pPr>
          </w:p>
        </w:tc>
        <w:tc>
          <w:tcPr>
            <w:tcW w:w="1890" w:type="dxa"/>
          </w:tcPr>
          <w:p w:rsidR="00104271" w:rsidRDefault="00104271" w:rsidP="00D10504">
            <w:pPr>
              <w:spacing w:after="0" w:line="240" w:lineRule="auto"/>
              <w:rPr>
                <w:sz w:val="24"/>
                <w:szCs w:val="24"/>
              </w:rPr>
            </w:pPr>
          </w:p>
        </w:tc>
        <w:tc>
          <w:tcPr>
            <w:tcW w:w="1440" w:type="dxa"/>
          </w:tcPr>
          <w:p w:rsidR="00104271" w:rsidRDefault="00104271" w:rsidP="00D10504">
            <w:pPr>
              <w:spacing w:after="0" w:line="240" w:lineRule="auto"/>
              <w:rPr>
                <w:sz w:val="24"/>
                <w:szCs w:val="24"/>
              </w:rPr>
            </w:pPr>
          </w:p>
        </w:tc>
        <w:tc>
          <w:tcPr>
            <w:tcW w:w="1620" w:type="dxa"/>
          </w:tcPr>
          <w:p w:rsidR="00104271" w:rsidRDefault="00104271" w:rsidP="00D10504">
            <w:pPr>
              <w:spacing w:after="0" w:line="240" w:lineRule="auto"/>
              <w:rPr>
                <w:sz w:val="24"/>
                <w:szCs w:val="24"/>
              </w:rPr>
            </w:pPr>
          </w:p>
        </w:tc>
        <w:tc>
          <w:tcPr>
            <w:tcW w:w="3150" w:type="dxa"/>
          </w:tcPr>
          <w:p w:rsidR="00104271" w:rsidRDefault="00104271" w:rsidP="00D10504">
            <w:pPr>
              <w:spacing w:after="0" w:line="240" w:lineRule="auto"/>
              <w:rPr>
                <w:sz w:val="24"/>
                <w:szCs w:val="24"/>
              </w:rPr>
            </w:pPr>
          </w:p>
        </w:tc>
      </w:tr>
      <w:tr w:rsidR="00104271" w:rsidTr="00E4102C">
        <w:tc>
          <w:tcPr>
            <w:tcW w:w="2628" w:type="dxa"/>
          </w:tcPr>
          <w:p w:rsidR="00104271" w:rsidRDefault="00104271" w:rsidP="00D10504">
            <w:pPr>
              <w:spacing w:after="0" w:line="240" w:lineRule="auto"/>
              <w:rPr>
                <w:sz w:val="24"/>
                <w:szCs w:val="24"/>
              </w:rPr>
            </w:pPr>
          </w:p>
          <w:p w:rsidR="00104271" w:rsidRDefault="00104271" w:rsidP="00D10504">
            <w:pPr>
              <w:spacing w:after="0" w:line="240" w:lineRule="auto"/>
              <w:rPr>
                <w:sz w:val="24"/>
                <w:szCs w:val="24"/>
              </w:rPr>
            </w:pPr>
          </w:p>
        </w:tc>
        <w:tc>
          <w:tcPr>
            <w:tcW w:w="1890" w:type="dxa"/>
          </w:tcPr>
          <w:p w:rsidR="00104271" w:rsidRDefault="00104271" w:rsidP="00D10504">
            <w:pPr>
              <w:spacing w:after="0" w:line="240" w:lineRule="auto"/>
              <w:rPr>
                <w:sz w:val="24"/>
                <w:szCs w:val="24"/>
              </w:rPr>
            </w:pPr>
          </w:p>
        </w:tc>
        <w:tc>
          <w:tcPr>
            <w:tcW w:w="1440" w:type="dxa"/>
          </w:tcPr>
          <w:p w:rsidR="00104271" w:rsidRDefault="00104271" w:rsidP="00D10504">
            <w:pPr>
              <w:spacing w:after="0" w:line="240" w:lineRule="auto"/>
              <w:rPr>
                <w:sz w:val="24"/>
                <w:szCs w:val="24"/>
              </w:rPr>
            </w:pPr>
          </w:p>
        </w:tc>
        <w:tc>
          <w:tcPr>
            <w:tcW w:w="1620" w:type="dxa"/>
          </w:tcPr>
          <w:p w:rsidR="00104271" w:rsidRDefault="00104271" w:rsidP="00D10504">
            <w:pPr>
              <w:spacing w:after="0" w:line="240" w:lineRule="auto"/>
              <w:rPr>
                <w:sz w:val="24"/>
                <w:szCs w:val="24"/>
              </w:rPr>
            </w:pPr>
          </w:p>
        </w:tc>
        <w:tc>
          <w:tcPr>
            <w:tcW w:w="3150" w:type="dxa"/>
          </w:tcPr>
          <w:p w:rsidR="00104271" w:rsidRDefault="00104271" w:rsidP="00D10504">
            <w:pPr>
              <w:spacing w:after="0" w:line="240" w:lineRule="auto"/>
              <w:rPr>
                <w:sz w:val="24"/>
                <w:szCs w:val="24"/>
              </w:rPr>
            </w:pPr>
          </w:p>
        </w:tc>
      </w:tr>
      <w:tr w:rsidR="00104271" w:rsidTr="00E4102C">
        <w:trPr>
          <w:trHeight w:val="800"/>
        </w:trPr>
        <w:tc>
          <w:tcPr>
            <w:tcW w:w="2628" w:type="dxa"/>
          </w:tcPr>
          <w:p w:rsidR="00104271" w:rsidRDefault="00104271" w:rsidP="00D10504">
            <w:pPr>
              <w:spacing w:after="0" w:line="240" w:lineRule="auto"/>
              <w:rPr>
                <w:sz w:val="24"/>
                <w:szCs w:val="24"/>
              </w:rPr>
            </w:pPr>
          </w:p>
          <w:p w:rsidR="00104271" w:rsidRDefault="00104271" w:rsidP="00D10504">
            <w:pPr>
              <w:spacing w:after="0" w:line="240" w:lineRule="auto"/>
              <w:rPr>
                <w:sz w:val="24"/>
                <w:szCs w:val="24"/>
              </w:rPr>
            </w:pPr>
          </w:p>
        </w:tc>
        <w:tc>
          <w:tcPr>
            <w:tcW w:w="1890" w:type="dxa"/>
          </w:tcPr>
          <w:p w:rsidR="00104271" w:rsidRDefault="00104271" w:rsidP="00D10504">
            <w:pPr>
              <w:spacing w:after="0" w:line="240" w:lineRule="auto"/>
              <w:rPr>
                <w:sz w:val="24"/>
                <w:szCs w:val="24"/>
              </w:rPr>
            </w:pPr>
          </w:p>
        </w:tc>
        <w:tc>
          <w:tcPr>
            <w:tcW w:w="1440" w:type="dxa"/>
          </w:tcPr>
          <w:p w:rsidR="00104271" w:rsidRDefault="00104271" w:rsidP="00D10504">
            <w:pPr>
              <w:spacing w:after="0" w:line="240" w:lineRule="auto"/>
              <w:rPr>
                <w:sz w:val="24"/>
                <w:szCs w:val="24"/>
              </w:rPr>
            </w:pPr>
          </w:p>
        </w:tc>
        <w:tc>
          <w:tcPr>
            <w:tcW w:w="1620" w:type="dxa"/>
          </w:tcPr>
          <w:p w:rsidR="00104271" w:rsidRDefault="00104271" w:rsidP="00D10504">
            <w:pPr>
              <w:spacing w:after="0" w:line="240" w:lineRule="auto"/>
              <w:rPr>
                <w:sz w:val="24"/>
                <w:szCs w:val="24"/>
              </w:rPr>
            </w:pPr>
          </w:p>
        </w:tc>
        <w:tc>
          <w:tcPr>
            <w:tcW w:w="3150" w:type="dxa"/>
          </w:tcPr>
          <w:p w:rsidR="00104271" w:rsidRDefault="00104271" w:rsidP="00D10504">
            <w:pPr>
              <w:spacing w:after="0" w:line="240" w:lineRule="auto"/>
              <w:rPr>
                <w:sz w:val="24"/>
                <w:szCs w:val="24"/>
              </w:rPr>
            </w:pPr>
          </w:p>
        </w:tc>
      </w:tr>
      <w:tr w:rsidR="00104271" w:rsidTr="00E4102C">
        <w:tc>
          <w:tcPr>
            <w:tcW w:w="2628" w:type="dxa"/>
          </w:tcPr>
          <w:p w:rsidR="00104271" w:rsidRDefault="00104271" w:rsidP="00D10504">
            <w:pPr>
              <w:spacing w:after="0" w:line="240" w:lineRule="auto"/>
              <w:rPr>
                <w:sz w:val="24"/>
                <w:szCs w:val="24"/>
              </w:rPr>
            </w:pPr>
          </w:p>
          <w:p w:rsidR="00104271" w:rsidRDefault="00104271" w:rsidP="00D10504">
            <w:pPr>
              <w:spacing w:after="0" w:line="240" w:lineRule="auto"/>
              <w:rPr>
                <w:sz w:val="24"/>
                <w:szCs w:val="24"/>
              </w:rPr>
            </w:pPr>
          </w:p>
        </w:tc>
        <w:tc>
          <w:tcPr>
            <w:tcW w:w="1890" w:type="dxa"/>
          </w:tcPr>
          <w:p w:rsidR="00104271" w:rsidRDefault="00104271" w:rsidP="00D10504">
            <w:pPr>
              <w:spacing w:after="0" w:line="240" w:lineRule="auto"/>
              <w:rPr>
                <w:sz w:val="24"/>
                <w:szCs w:val="24"/>
              </w:rPr>
            </w:pPr>
          </w:p>
        </w:tc>
        <w:tc>
          <w:tcPr>
            <w:tcW w:w="1440" w:type="dxa"/>
          </w:tcPr>
          <w:p w:rsidR="00104271" w:rsidRDefault="00104271" w:rsidP="00D10504">
            <w:pPr>
              <w:spacing w:after="0" w:line="240" w:lineRule="auto"/>
              <w:rPr>
                <w:sz w:val="24"/>
                <w:szCs w:val="24"/>
              </w:rPr>
            </w:pPr>
          </w:p>
        </w:tc>
        <w:tc>
          <w:tcPr>
            <w:tcW w:w="1620" w:type="dxa"/>
          </w:tcPr>
          <w:p w:rsidR="00104271" w:rsidRDefault="00104271" w:rsidP="00D10504">
            <w:pPr>
              <w:spacing w:after="0" w:line="240" w:lineRule="auto"/>
              <w:rPr>
                <w:sz w:val="24"/>
                <w:szCs w:val="24"/>
              </w:rPr>
            </w:pPr>
          </w:p>
        </w:tc>
        <w:tc>
          <w:tcPr>
            <w:tcW w:w="3150" w:type="dxa"/>
          </w:tcPr>
          <w:p w:rsidR="00104271" w:rsidRDefault="00104271" w:rsidP="00D10504">
            <w:pPr>
              <w:spacing w:after="0" w:line="240" w:lineRule="auto"/>
              <w:rPr>
                <w:sz w:val="24"/>
                <w:szCs w:val="24"/>
              </w:rPr>
            </w:pPr>
          </w:p>
        </w:tc>
      </w:tr>
      <w:tr w:rsidR="00104271" w:rsidTr="00E4102C">
        <w:tc>
          <w:tcPr>
            <w:tcW w:w="2628" w:type="dxa"/>
          </w:tcPr>
          <w:p w:rsidR="00104271" w:rsidRDefault="00104271" w:rsidP="00D10504">
            <w:pPr>
              <w:spacing w:after="0" w:line="240" w:lineRule="auto"/>
              <w:rPr>
                <w:sz w:val="24"/>
                <w:szCs w:val="24"/>
              </w:rPr>
            </w:pPr>
          </w:p>
          <w:p w:rsidR="00104271" w:rsidRDefault="00104271" w:rsidP="00D10504">
            <w:pPr>
              <w:spacing w:after="0" w:line="240" w:lineRule="auto"/>
              <w:rPr>
                <w:sz w:val="24"/>
                <w:szCs w:val="24"/>
              </w:rPr>
            </w:pPr>
          </w:p>
        </w:tc>
        <w:tc>
          <w:tcPr>
            <w:tcW w:w="1890" w:type="dxa"/>
          </w:tcPr>
          <w:p w:rsidR="00104271" w:rsidRDefault="00104271" w:rsidP="00D10504">
            <w:pPr>
              <w:spacing w:after="0" w:line="240" w:lineRule="auto"/>
              <w:rPr>
                <w:sz w:val="24"/>
                <w:szCs w:val="24"/>
              </w:rPr>
            </w:pPr>
          </w:p>
        </w:tc>
        <w:tc>
          <w:tcPr>
            <w:tcW w:w="1440" w:type="dxa"/>
          </w:tcPr>
          <w:p w:rsidR="00104271" w:rsidRDefault="00104271" w:rsidP="00D10504">
            <w:pPr>
              <w:spacing w:after="0" w:line="240" w:lineRule="auto"/>
              <w:rPr>
                <w:sz w:val="24"/>
                <w:szCs w:val="24"/>
              </w:rPr>
            </w:pPr>
          </w:p>
        </w:tc>
        <w:tc>
          <w:tcPr>
            <w:tcW w:w="1620" w:type="dxa"/>
          </w:tcPr>
          <w:p w:rsidR="00104271" w:rsidRDefault="00104271" w:rsidP="00D10504">
            <w:pPr>
              <w:spacing w:after="0" w:line="240" w:lineRule="auto"/>
              <w:rPr>
                <w:sz w:val="24"/>
                <w:szCs w:val="24"/>
              </w:rPr>
            </w:pPr>
          </w:p>
        </w:tc>
        <w:tc>
          <w:tcPr>
            <w:tcW w:w="3150" w:type="dxa"/>
          </w:tcPr>
          <w:p w:rsidR="00104271" w:rsidRDefault="00104271" w:rsidP="00D10504">
            <w:pPr>
              <w:spacing w:after="0" w:line="240" w:lineRule="auto"/>
              <w:rPr>
                <w:sz w:val="24"/>
                <w:szCs w:val="24"/>
              </w:rPr>
            </w:pPr>
          </w:p>
        </w:tc>
      </w:tr>
    </w:tbl>
    <w:p w:rsidR="008512D1" w:rsidRDefault="008512D1" w:rsidP="00D10504">
      <w:pPr>
        <w:spacing w:after="0" w:line="240" w:lineRule="auto"/>
        <w:rPr>
          <w:b/>
          <w:sz w:val="24"/>
          <w:szCs w:val="24"/>
        </w:rPr>
      </w:pPr>
    </w:p>
    <w:p w:rsidR="00104271" w:rsidRDefault="00104271" w:rsidP="00D10504">
      <w:pPr>
        <w:spacing w:after="0" w:line="240" w:lineRule="auto"/>
        <w:rPr>
          <w:b/>
          <w:sz w:val="24"/>
          <w:szCs w:val="24"/>
        </w:rPr>
      </w:pPr>
      <w:r w:rsidRPr="00A44D25">
        <w:rPr>
          <w:b/>
          <w:sz w:val="24"/>
          <w:szCs w:val="24"/>
        </w:rPr>
        <w:t xml:space="preserve">Describe the frequency of supervision:   </w:t>
      </w:r>
    </w:p>
    <w:p w:rsidR="008512D1" w:rsidRDefault="008512D1" w:rsidP="00D10504">
      <w:pPr>
        <w:spacing w:after="0" w:line="240" w:lineRule="auto"/>
        <w:rPr>
          <w:b/>
          <w:sz w:val="24"/>
          <w:szCs w:val="24"/>
        </w:rPr>
      </w:pPr>
    </w:p>
    <w:p w:rsidR="00104271" w:rsidRPr="00A44D25" w:rsidRDefault="00104271" w:rsidP="00D10504">
      <w:pPr>
        <w:spacing w:after="0" w:line="240" w:lineRule="auto"/>
        <w:rPr>
          <w:b/>
          <w:sz w:val="24"/>
          <w:szCs w:val="24"/>
        </w:rPr>
      </w:pPr>
    </w:p>
    <w:p w:rsidR="00104271" w:rsidRDefault="00104271" w:rsidP="00D10504">
      <w:pPr>
        <w:spacing w:after="0" w:line="240" w:lineRule="auto"/>
        <w:rPr>
          <w:b/>
          <w:sz w:val="24"/>
          <w:szCs w:val="24"/>
        </w:rPr>
      </w:pPr>
      <w:r w:rsidRPr="00A44D25">
        <w:rPr>
          <w:b/>
          <w:sz w:val="24"/>
          <w:szCs w:val="24"/>
        </w:rPr>
        <w:t xml:space="preserve">Describe the methods or types of supervision: </w:t>
      </w:r>
    </w:p>
    <w:p w:rsidR="008512D1" w:rsidRDefault="008512D1" w:rsidP="00D10504">
      <w:pPr>
        <w:spacing w:after="0" w:line="240" w:lineRule="auto"/>
        <w:rPr>
          <w:b/>
          <w:sz w:val="24"/>
          <w:szCs w:val="24"/>
        </w:rPr>
      </w:pPr>
    </w:p>
    <w:p w:rsidR="00104271" w:rsidRPr="00A44D25" w:rsidRDefault="00104271" w:rsidP="00D10504">
      <w:pPr>
        <w:spacing w:after="0" w:line="240" w:lineRule="auto"/>
        <w:rPr>
          <w:b/>
          <w:sz w:val="24"/>
          <w:szCs w:val="24"/>
        </w:rPr>
      </w:pPr>
    </w:p>
    <w:p w:rsidR="00DB28F4" w:rsidRPr="00DB28F4" w:rsidRDefault="00DB28F4" w:rsidP="00DB28F4">
      <w:pPr>
        <w:pStyle w:val="NormalWeb"/>
        <w:rPr>
          <w:rFonts w:asciiTheme="minorHAnsi" w:hAnsiTheme="minorHAnsi"/>
        </w:rPr>
      </w:pPr>
      <w:r w:rsidRPr="00DB28F4">
        <w:rPr>
          <w:rFonts w:asciiTheme="minorHAnsi" w:hAnsiTheme="minorHAnsi"/>
          <w:b/>
        </w:rPr>
        <w:t>In the event your substantiating OT supervisor is absent in cases of vacation, maternity leave, illness, or other absence, it is the responsibility of the substantiating OT supervisor to ensure that there is another supervising OT available. But this temporary supervision change is not required to be documented or communicated with the Board. An OT can only substantiate the supervision of 3 OTAs, but they may cover the supervision for other OTs without limit.</w:t>
      </w:r>
      <w:r w:rsidRPr="00DB28F4">
        <w:rPr>
          <w:rFonts w:asciiTheme="minorHAnsi" w:hAnsiTheme="minorHAnsi"/>
        </w:rPr>
        <w:t xml:space="preserve"> </w:t>
      </w:r>
    </w:p>
    <w:p w:rsidR="00104271" w:rsidRDefault="00104271" w:rsidP="00D10504">
      <w:pPr>
        <w:spacing w:after="0" w:line="240" w:lineRule="auto"/>
        <w:rPr>
          <w:b/>
          <w:sz w:val="24"/>
          <w:szCs w:val="24"/>
        </w:rPr>
      </w:pPr>
      <w:r w:rsidRPr="00A44D25">
        <w:rPr>
          <w:b/>
          <w:sz w:val="24"/>
          <w:szCs w:val="24"/>
        </w:rPr>
        <w:t xml:space="preserve"> </w:t>
      </w:r>
    </w:p>
    <w:p w:rsidR="008512D1" w:rsidRDefault="008512D1" w:rsidP="00D10504">
      <w:pPr>
        <w:spacing w:after="0" w:line="240" w:lineRule="auto"/>
        <w:rPr>
          <w:b/>
          <w:sz w:val="24"/>
          <w:szCs w:val="24"/>
        </w:rPr>
      </w:pPr>
      <w:r>
        <w:rPr>
          <w:b/>
          <w:sz w:val="24"/>
          <w:szCs w:val="24"/>
        </w:rPr>
        <w:t>Additional Comments, if any:</w:t>
      </w:r>
    </w:p>
    <w:p w:rsidR="008512D1" w:rsidRDefault="008512D1" w:rsidP="00D10504">
      <w:pPr>
        <w:spacing w:after="0" w:line="240" w:lineRule="auto"/>
        <w:rPr>
          <w:b/>
          <w:sz w:val="24"/>
          <w:szCs w:val="24"/>
        </w:rPr>
      </w:pPr>
    </w:p>
    <w:p w:rsidR="00DB28F4" w:rsidRDefault="00DB28F4" w:rsidP="00D10504">
      <w:pPr>
        <w:spacing w:after="0" w:line="240" w:lineRule="auto"/>
        <w:rPr>
          <w:b/>
          <w:sz w:val="24"/>
          <w:szCs w:val="24"/>
        </w:rPr>
      </w:pPr>
    </w:p>
    <w:p w:rsidR="008512D1" w:rsidRDefault="008512D1" w:rsidP="00D10504">
      <w:pPr>
        <w:spacing w:after="0" w:line="240" w:lineRule="auto"/>
        <w:rPr>
          <w:b/>
          <w:sz w:val="24"/>
          <w:szCs w:val="24"/>
        </w:rPr>
      </w:pPr>
    </w:p>
    <w:p w:rsidR="00104271" w:rsidRDefault="00104271" w:rsidP="00D10504">
      <w:pPr>
        <w:spacing w:after="0" w:line="240" w:lineRule="auto"/>
        <w:rPr>
          <w:b/>
          <w:sz w:val="24"/>
          <w:szCs w:val="24"/>
        </w:rPr>
      </w:pPr>
    </w:p>
    <w:p w:rsidR="00104271" w:rsidRDefault="00104271" w:rsidP="00D10504">
      <w:pPr>
        <w:spacing w:after="0" w:line="240" w:lineRule="auto"/>
        <w:rPr>
          <w:b/>
          <w:sz w:val="24"/>
          <w:szCs w:val="24"/>
        </w:rPr>
      </w:pPr>
      <w:r>
        <w:rPr>
          <w:b/>
          <w:sz w:val="24"/>
          <w:szCs w:val="24"/>
        </w:rPr>
        <w:t xml:space="preserve">We hereby certify that we collaborated in developing this plan and agree to follow through with the supervision process described in this plan. </w:t>
      </w:r>
    </w:p>
    <w:p w:rsidR="00E4102C" w:rsidRDefault="00E4102C" w:rsidP="00D10504">
      <w:pPr>
        <w:spacing w:after="0" w:line="240" w:lineRule="auto"/>
        <w:rPr>
          <w:b/>
          <w:sz w:val="24"/>
          <w:szCs w:val="24"/>
        </w:rPr>
      </w:pPr>
    </w:p>
    <w:p w:rsidR="008512D1" w:rsidRDefault="008512D1" w:rsidP="00D10504">
      <w:pPr>
        <w:spacing w:after="0" w:line="240" w:lineRule="auto"/>
        <w:rPr>
          <w:b/>
          <w:sz w:val="24"/>
          <w:szCs w:val="24"/>
        </w:rPr>
      </w:pPr>
    </w:p>
    <w:p w:rsidR="00104271" w:rsidRDefault="00104271" w:rsidP="00D10504">
      <w:pPr>
        <w:spacing w:after="0" w:line="240" w:lineRule="auto"/>
        <w:rPr>
          <w:b/>
          <w:sz w:val="24"/>
          <w:szCs w:val="24"/>
        </w:rPr>
      </w:pPr>
      <w:r>
        <w:rPr>
          <w:b/>
          <w:sz w:val="24"/>
          <w:szCs w:val="24"/>
        </w:rPr>
        <w:t>_______________________</w:t>
      </w:r>
      <w:r w:rsidR="00B10A23">
        <w:rPr>
          <w:b/>
          <w:sz w:val="24"/>
          <w:szCs w:val="24"/>
        </w:rPr>
        <w:t>____________</w:t>
      </w:r>
      <w:r w:rsidR="00B10A23">
        <w:rPr>
          <w:b/>
          <w:sz w:val="24"/>
          <w:szCs w:val="24"/>
        </w:rPr>
        <w:tab/>
      </w:r>
      <w:r w:rsidR="00B10A23">
        <w:rPr>
          <w:b/>
          <w:sz w:val="24"/>
          <w:szCs w:val="24"/>
        </w:rPr>
        <w:tab/>
      </w:r>
      <w:r w:rsidR="00B10A23">
        <w:rPr>
          <w:b/>
          <w:sz w:val="24"/>
          <w:szCs w:val="24"/>
        </w:rPr>
        <w:tab/>
        <w:t>____________________</w:t>
      </w:r>
      <w:r>
        <w:rPr>
          <w:b/>
          <w:sz w:val="24"/>
          <w:szCs w:val="24"/>
        </w:rPr>
        <w:t>___</w:t>
      </w:r>
    </w:p>
    <w:p w:rsidR="00104271" w:rsidRPr="00B10A23" w:rsidRDefault="00B10A23" w:rsidP="00D10504">
      <w:pPr>
        <w:spacing w:after="0" w:line="240" w:lineRule="auto"/>
        <w:rPr>
          <w:b/>
          <w:sz w:val="20"/>
          <w:szCs w:val="20"/>
        </w:rPr>
      </w:pPr>
      <w:r>
        <w:rPr>
          <w:b/>
          <w:sz w:val="20"/>
          <w:szCs w:val="20"/>
        </w:rPr>
        <w:t>Occupational Therapy Assistant</w:t>
      </w:r>
      <w:r w:rsidR="00104271" w:rsidRPr="00B10A23">
        <w:rPr>
          <w:b/>
          <w:sz w:val="20"/>
          <w:szCs w:val="20"/>
        </w:rPr>
        <w:tab/>
      </w:r>
      <w:r>
        <w:rPr>
          <w:b/>
          <w:sz w:val="20"/>
          <w:szCs w:val="20"/>
        </w:rPr>
        <w:tab/>
      </w:r>
      <w:r>
        <w:rPr>
          <w:b/>
          <w:sz w:val="20"/>
          <w:szCs w:val="20"/>
        </w:rPr>
        <w:tab/>
      </w:r>
      <w:r>
        <w:rPr>
          <w:b/>
          <w:sz w:val="20"/>
          <w:szCs w:val="20"/>
        </w:rPr>
        <w:tab/>
      </w:r>
      <w:r>
        <w:rPr>
          <w:b/>
          <w:sz w:val="20"/>
          <w:szCs w:val="20"/>
        </w:rPr>
        <w:tab/>
      </w:r>
      <w:r w:rsidR="00104271" w:rsidRPr="00B10A23">
        <w:rPr>
          <w:b/>
          <w:sz w:val="20"/>
          <w:szCs w:val="20"/>
        </w:rPr>
        <w:t>Date</w:t>
      </w:r>
    </w:p>
    <w:p w:rsidR="00E4102C" w:rsidRDefault="00E4102C" w:rsidP="00D10504">
      <w:pPr>
        <w:spacing w:after="0" w:line="240" w:lineRule="auto"/>
        <w:rPr>
          <w:b/>
          <w:sz w:val="24"/>
          <w:szCs w:val="24"/>
        </w:rPr>
      </w:pPr>
    </w:p>
    <w:p w:rsidR="00E4102C" w:rsidRDefault="00E4102C" w:rsidP="00D10504">
      <w:pPr>
        <w:spacing w:after="0" w:line="240" w:lineRule="auto"/>
        <w:rPr>
          <w:b/>
          <w:sz w:val="24"/>
          <w:szCs w:val="24"/>
        </w:rPr>
      </w:pPr>
    </w:p>
    <w:p w:rsidR="00B10A23" w:rsidRDefault="00B10A23" w:rsidP="00D10504">
      <w:pPr>
        <w:spacing w:after="0" w:line="240" w:lineRule="auto"/>
        <w:rPr>
          <w:b/>
          <w:sz w:val="24"/>
          <w:szCs w:val="24"/>
        </w:rPr>
      </w:pPr>
      <w:r>
        <w:rPr>
          <w:b/>
          <w:sz w:val="24"/>
          <w:szCs w:val="24"/>
        </w:rPr>
        <w:t>___________________________________</w:t>
      </w:r>
      <w:r>
        <w:rPr>
          <w:b/>
          <w:sz w:val="24"/>
          <w:szCs w:val="24"/>
        </w:rPr>
        <w:tab/>
      </w:r>
      <w:r>
        <w:rPr>
          <w:b/>
          <w:sz w:val="24"/>
          <w:szCs w:val="24"/>
        </w:rPr>
        <w:tab/>
      </w:r>
      <w:r>
        <w:rPr>
          <w:b/>
          <w:sz w:val="24"/>
          <w:szCs w:val="24"/>
        </w:rPr>
        <w:tab/>
        <w:t>_______________________</w:t>
      </w:r>
    </w:p>
    <w:p w:rsidR="00B10A23" w:rsidRPr="00B10A23" w:rsidRDefault="00122D4C" w:rsidP="00D10504">
      <w:pPr>
        <w:spacing w:after="0" w:line="240" w:lineRule="auto"/>
        <w:rPr>
          <w:b/>
          <w:sz w:val="20"/>
          <w:szCs w:val="20"/>
        </w:rPr>
      </w:pPr>
      <w:r>
        <w:rPr>
          <w:b/>
          <w:sz w:val="20"/>
          <w:szCs w:val="20"/>
        </w:rPr>
        <w:t>Occupational Therapist substantiating supervision</w:t>
      </w:r>
      <w:r w:rsidR="00B10A23">
        <w:rPr>
          <w:b/>
          <w:sz w:val="20"/>
          <w:szCs w:val="20"/>
        </w:rPr>
        <w:tab/>
      </w:r>
      <w:r w:rsidR="00B10A23">
        <w:rPr>
          <w:b/>
          <w:sz w:val="20"/>
          <w:szCs w:val="20"/>
        </w:rPr>
        <w:tab/>
      </w:r>
      <w:r w:rsidR="00B10A23">
        <w:rPr>
          <w:b/>
          <w:sz w:val="20"/>
          <w:szCs w:val="20"/>
        </w:rPr>
        <w:tab/>
      </w:r>
      <w:r w:rsidR="00B10A23" w:rsidRPr="00B10A23">
        <w:rPr>
          <w:b/>
          <w:sz w:val="20"/>
          <w:szCs w:val="20"/>
        </w:rPr>
        <w:t>Date</w:t>
      </w:r>
    </w:p>
    <w:p w:rsidR="000553B7" w:rsidRDefault="000553B7" w:rsidP="00D10504">
      <w:pPr>
        <w:spacing w:after="0" w:line="240" w:lineRule="auto"/>
        <w:rPr>
          <w:b/>
          <w:sz w:val="24"/>
          <w:szCs w:val="24"/>
        </w:rPr>
      </w:pPr>
    </w:p>
    <w:p w:rsidR="00E4102C" w:rsidRDefault="00E4102C" w:rsidP="00D10504">
      <w:pPr>
        <w:spacing w:after="0" w:line="240" w:lineRule="auto"/>
        <w:rPr>
          <w:b/>
          <w:sz w:val="24"/>
          <w:szCs w:val="24"/>
        </w:rPr>
      </w:pPr>
    </w:p>
    <w:p w:rsidR="00E4102C" w:rsidRDefault="00E4102C" w:rsidP="00D10504">
      <w:pPr>
        <w:spacing w:after="0" w:line="240" w:lineRule="auto"/>
        <w:rPr>
          <w:b/>
          <w:sz w:val="24"/>
          <w:szCs w:val="24"/>
        </w:rPr>
      </w:pPr>
    </w:p>
    <w:p w:rsidR="00E4102C" w:rsidRDefault="00E4102C" w:rsidP="00D10504">
      <w:pPr>
        <w:spacing w:after="0" w:line="240" w:lineRule="auto"/>
        <w:rPr>
          <w:b/>
          <w:sz w:val="24"/>
          <w:szCs w:val="24"/>
        </w:rPr>
      </w:pPr>
    </w:p>
    <w:p w:rsidR="00E4102C" w:rsidRDefault="00E4102C" w:rsidP="00D10504">
      <w:pPr>
        <w:spacing w:after="0" w:line="240" w:lineRule="auto"/>
        <w:rPr>
          <w:b/>
          <w:sz w:val="24"/>
          <w:szCs w:val="24"/>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5540BF">
      <w:pPr>
        <w:spacing w:after="0" w:line="240" w:lineRule="auto"/>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8E1BCA" w:rsidRDefault="008E1BCA" w:rsidP="00D10504">
      <w:pPr>
        <w:spacing w:after="0" w:line="240" w:lineRule="auto"/>
        <w:jc w:val="right"/>
        <w:rPr>
          <w:b/>
          <w:sz w:val="16"/>
          <w:szCs w:val="16"/>
        </w:rPr>
      </w:pPr>
    </w:p>
    <w:p w:rsidR="00E4102C" w:rsidRPr="00E4102C" w:rsidRDefault="004836E0" w:rsidP="00D10504">
      <w:pPr>
        <w:spacing w:after="0" w:line="240" w:lineRule="auto"/>
        <w:jc w:val="right"/>
        <w:rPr>
          <w:b/>
          <w:sz w:val="16"/>
          <w:szCs w:val="16"/>
        </w:rPr>
      </w:pPr>
      <w:r>
        <w:rPr>
          <w:b/>
          <w:sz w:val="16"/>
          <w:szCs w:val="16"/>
        </w:rPr>
        <w:t>8/2017</w:t>
      </w:r>
      <w:bookmarkStart w:id="0" w:name="_GoBack"/>
      <w:bookmarkEnd w:id="0"/>
    </w:p>
    <w:sectPr w:rsidR="00E4102C" w:rsidRPr="00E4102C" w:rsidSect="008512D1">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71"/>
    <w:rsid w:val="000553B7"/>
    <w:rsid w:val="00104271"/>
    <w:rsid w:val="00122D4C"/>
    <w:rsid w:val="001A41E1"/>
    <w:rsid w:val="004052E8"/>
    <w:rsid w:val="004836E0"/>
    <w:rsid w:val="005540BF"/>
    <w:rsid w:val="008512D1"/>
    <w:rsid w:val="008E1BCA"/>
    <w:rsid w:val="00B10A23"/>
    <w:rsid w:val="00C94F19"/>
    <w:rsid w:val="00D10504"/>
    <w:rsid w:val="00DB28F4"/>
    <w:rsid w:val="00E4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5BB7"/>
  <w15:docId w15:val="{11854DB3-18E3-4EE4-A998-A980F6FC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color w:val="000000" w:themeColor="text1"/>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271"/>
    <w:pPr>
      <w:spacing w:after="200" w:line="276" w:lineRule="auto"/>
    </w:pPr>
    <w:rPr>
      <w:rFonts w:asciiTheme="minorHAnsi" w:eastAsia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271"/>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0A23"/>
    <w:rPr>
      <w:color w:val="0000FF"/>
      <w:u w:val="single"/>
    </w:rPr>
  </w:style>
  <w:style w:type="paragraph" w:styleId="NormalWeb">
    <w:name w:val="Normal (Web)"/>
    <w:basedOn w:val="Normal"/>
    <w:uiPriority w:val="99"/>
    <w:semiHidden/>
    <w:unhideWhenUsed/>
    <w:rsid w:val="00DB28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otboard@aptnd.com" TargetMode="External"/><Relationship Id="rId4" Type="http://schemas.openxmlformats.org/officeDocument/2006/relationships/hyperlink" Target="http://www.ndot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dc:creator>
  <cp:lastModifiedBy>Jacinda</cp:lastModifiedBy>
  <cp:revision>9</cp:revision>
  <cp:lastPrinted>2014-03-11T15:17:00Z</cp:lastPrinted>
  <dcterms:created xsi:type="dcterms:W3CDTF">2014-01-27T15:02:00Z</dcterms:created>
  <dcterms:modified xsi:type="dcterms:W3CDTF">2017-08-14T21:18:00Z</dcterms:modified>
</cp:coreProperties>
</file>